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川西市こども未来部こども政策課　様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住　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商号又は名称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質問に対する責任者名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360" w:lineRule="auto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48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期川西市子ども・若者未来計画策定に関するニーズ調査等業務委託に係るプロポーザルについて、次の項目を質問します。</w:t>
      </w:r>
    </w:p>
    <w:p>
      <w:pPr>
        <w:pStyle w:val="0"/>
        <w:rPr>
          <w:rFonts w:hint="default"/>
        </w:rPr>
      </w:pPr>
    </w:p>
    <w:tbl>
      <w:tblPr>
        <w:tblStyle w:val="23"/>
        <w:tblW w:w="946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93"/>
        <w:gridCol w:w="7020"/>
        <w:gridCol w:w="1949"/>
      </w:tblGrid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仕様書等（ページ）</w:t>
            </w:r>
          </w:p>
        </w:tc>
      </w:tr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24" w:hRule="atLeast"/>
        </w:trPr>
        <w:tc>
          <w:tcPr>
            <w:tcW w:w="4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134" w:bottom="1134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期川西市子ども・若者未来計画策定に関するニーズ調査等業務委託に係るプロポーザル　（様式５）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</Words>
  <Characters>121</Characters>
  <Application>JUST Note</Application>
  <Lines>41</Lines>
  <Paragraphs>14</Paragraphs>
  <Company>川西市</Company>
  <CharactersWithSpaces>197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2016-06-21T04:51:00Z</cp:lastPrinted>
  <dcterms:created xsi:type="dcterms:W3CDTF">2016-02-17T04:51:00Z</dcterms:created>
  <dcterms:modified xsi:type="dcterms:W3CDTF">2023-04-04T02:23:47Z</dcterms:modified>
  <cp:revision>14</cp:revision>
</cp:coreProperties>
</file>